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2"/>
        <w:tblW w:w="10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3"/>
        <w:gridCol w:w="498"/>
        <w:gridCol w:w="369"/>
        <w:gridCol w:w="118"/>
        <w:gridCol w:w="749"/>
        <w:gridCol w:w="35"/>
        <w:gridCol w:w="725"/>
        <w:gridCol w:w="546"/>
        <w:gridCol w:w="227"/>
        <w:gridCol w:w="693"/>
        <w:gridCol w:w="351"/>
        <w:gridCol w:w="493"/>
        <w:gridCol w:w="690"/>
        <w:gridCol w:w="88"/>
        <w:gridCol w:w="630"/>
        <w:gridCol w:w="641"/>
        <w:gridCol w:w="186"/>
        <w:gridCol w:w="973"/>
        <w:gridCol w:w="112"/>
        <w:gridCol w:w="1275"/>
      </w:tblGrid>
      <w:tr w14:paraId="0F24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16A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老旧营运货车报废更新资金申请表</w:t>
            </w:r>
          </w:p>
        </w:tc>
      </w:tr>
      <w:tr w14:paraId="27A4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989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6DE11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编号：</w:t>
            </w:r>
          </w:p>
        </w:tc>
      </w:tr>
      <w:tr w14:paraId="1927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6C4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申请资金类型</w:t>
            </w:r>
          </w:p>
        </w:tc>
        <w:tc>
          <w:tcPr>
            <w:tcW w:w="84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A8E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□仅报废营运货车 □报废并更新营运货车 □仅新购置新能源城市冷链配送货车</w:t>
            </w:r>
          </w:p>
        </w:tc>
      </w:tr>
      <w:tr w14:paraId="4FE2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5CC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98C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D29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所有人身份证号码或</w:t>
            </w:r>
          </w:p>
          <w:p w14:paraId="372BE5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455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8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D5C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所有人地址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C10F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6DF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D1C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9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CA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开户银行名称（须填写全称）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AFA0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4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847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4FE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8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9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C6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报废营运货车基本情况</w:t>
            </w:r>
          </w:p>
        </w:tc>
      </w:tr>
      <w:tr w14:paraId="3B36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811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总数（辆）</w:t>
            </w:r>
          </w:p>
        </w:tc>
        <w:tc>
          <w:tcPr>
            <w:tcW w:w="9399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D8C7">
            <w:pPr>
              <w:spacing w:line="36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4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3C4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B3C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03B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代号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75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5CD7D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955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32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阶段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5F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5AD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D7F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59C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A0F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AE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外省转入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（转入时间）</w:t>
            </w:r>
          </w:p>
        </w:tc>
      </w:tr>
      <w:tr w14:paraId="2D5E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92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3027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E99B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2C9F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1DCAE8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BD3C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9FFF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15FE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BD8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9C50"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2E33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50E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2518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B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E60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E4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9008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632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49D15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838C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9253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67DC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D7FC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42CD"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0BFC">
            <w:pPr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8E6B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C87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D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9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A0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新购置车辆基本情况</w:t>
            </w:r>
          </w:p>
        </w:tc>
      </w:tr>
      <w:tr w14:paraId="3130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C0C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总数（辆）</w:t>
            </w:r>
          </w:p>
        </w:tc>
        <w:tc>
          <w:tcPr>
            <w:tcW w:w="9399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C5F93A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9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E1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6E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1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A2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9D6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10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B6B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DB4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排放阶段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0E6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新能源类型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A92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注册登记日期</w:t>
            </w:r>
          </w:p>
        </w:tc>
      </w:tr>
      <w:tr w14:paraId="3B4F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B5D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3664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DB92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F337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AA41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7BBF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1169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FB10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C33C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D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398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79B2A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53DD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FAF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50A2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DD42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45EB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FD16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333F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A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635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资金构成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D32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申请资金类型</w:t>
            </w:r>
          </w:p>
        </w:tc>
        <w:tc>
          <w:tcPr>
            <w:tcW w:w="3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08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67C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数量（辆）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CE5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申请资金（元）</w:t>
            </w:r>
          </w:p>
        </w:tc>
      </w:tr>
      <w:tr w14:paraId="2A08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8B07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D675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2F25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3148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EC30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C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887B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7E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5AA4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8A9D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A5A9">
            <w:pPr>
              <w:spacing w:line="36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7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0C8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申请资金合计（元）</w:t>
            </w:r>
          </w:p>
        </w:tc>
        <w:tc>
          <w:tcPr>
            <w:tcW w:w="853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D4C7">
            <w:pPr>
              <w:spacing w:line="36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B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09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847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本人（单位）承诺所填内容真实有效，自愿承担相关法律责任。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申领人（签字或盖章）：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 w14:paraId="2CA0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9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B28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市交通运输主管部门意见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</w:tbl>
    <w:p w14:paraId="44452617">
      <w:pPr>
        <w:spacing w:line="400" w:lineRule="exact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注：1.此表一式</w:t>
      </w: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2"/>
          <w:szCs w:val="21"/>
        </w:rPr>
        <w:t>份，市交通运输主管部门留存。</w:t>
      </w:r>
    </w:p>
    <w:p w14:paraId="563A40C8">
      <w:pPr>
        <w:widowControl/>
        <w:spacing w:line="400" w:lineRule="exact"/>
        <w:ind w:left="660" w:hanging="660" w:hangingChars="300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 xml:space="preserve">    2.其中，编号由市级交通运输主管部门编制，由地级市名称、年代代码（申请年）和6位数字流水号组成，如南宁</w:t>
      </w:r>
      <w:r>
        <w:rPr>
          <w:rFonts w:hint="eastAsia" w:ascii="仿宋_GB2312" w:hAnsi="仿宋_GB2312" w:eastAsia="仿宋_GB2312" w:cs="仿宋_GB2312"/>
          <w:sz w:val="22"/>
          <w:szCs w:val="21"/>
          <w:shd w:val="clear" w:color="auto" w:fill="FFFFFF"/>
        </w:rPr>
        <w:t>（202</w:t>
      </w:r>
      <w:r>
        <w:rPr>
          <w:rFonts w:hint="eastAsia" w:ascii="仿宋_GB2312" w:hAnsi="仿宋_GB2312" w:eastAsia="仿宋_GB2312" w:cs="仿宋_GB2312"/>
          <w:sz w:val="22"/>
          <w:szCs w:val="21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2"/>
          <w:szCs w:val="21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22"/>
          <w:szCs w:val="21"/>
        </w:rPr>
        <w:t>000001；报废车辆和新购置车辆基本情况按有关证书及实际情况填写；车辆类型请填写中型或重型。</w:t>
      </w:r>
    </w:p>
    <w:p w14:paraId="58FDB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77203"/>
    <w:rsid w:val="0AC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2026-07-02T00:32:00Z</dcterms:created>
  <dc:creator>QQQ</dc:creator>
  <cp:lastModifiedBy>QQQ</cp:lastModifiedBy>
  <dcterms:modified xsi:type="dcterms:W3CDTF">2026-07-02T00:36:07Z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FCF23E66FB9941279112C2C7882FF021_11</vt:lpwstr>
  </property>
  <property fmtid="{D5CDD505-2E9C-101B-9397-08002B2CF9AE}" pid="4" name="KSOTemplateDocerSaveRecord">
    <vt:lpwstr>eyJoZGlkIjoiYzc5NjU1M2U0ODA3ZDU3ODU0MTYxMjc4NzM3NzVjYmUiLCJ1c2VySWQiOiI3NzQxNzk2NTYifQ==</vt:lpwstr>
  </property>
</Properties>
</file>