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5F" w:rsidRDefault="00530229">
      <w:pPr>
        <w:adjustRightInd w:val="0"/>
        <w:snapToGrid w:val="0"/>
        <w:rPr>
          <w:rFonts w:eastAsia="仿宋_GB2312"/>
          <w:kern w:val="0"/>
          <w:sz w:val="32"/>
          <w:szCs w:val="32"/>
        </w:rPr>
      </w:pPr>
      <w:r>
        <w:rPr>
          <w:rFonts w:eastAsia="仿宋_GB2312" w:cs="仿宋_GB2312" w:hint="eastAsia"/>
          <w:kern w:val="0"/>
          <w:sz w:val="32"/>
          <w:szCs w:val="32"/>
        </w:rPr>
        <w:t>附件</w:t>
      </w:r>
    </w:p>
    <w:p w:rsidR="0031285F" w:rsidRDefault="00530229">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31285F" w:rsidRDefault="00530229">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3</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31285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3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hint="eastAsia"/>
                <w:b/>
                <w:bCs/>
                <w:kern w:val="0"/>
                <w:sz w:val="24"/>
              </w:rPr>
              <w:t>2020</w:t>
            </w:r>
            <w:r>
              <w:rPr>
                <w:rFonts w:eastAsia="仿宋_GB2312" w:cs="仿宋_GB2312" w:hint="eastAsia"/>
                <w:b/>
                <w:bCs/>
                <w:kern w:val="0"/>
                <w:sz w:val="24"/>
              </w:rPr>
              <w:t>年</w:t>
            </w:r>
            <w:r>
              <w:rPr>
                <w:rFonts w:eastAsia="仿宋_GB2312" w:cs="仿宋_GB2312" w:hint="eastAsia"/>
                <w:b/>
                <w:bCs/>
                <w:kern w:val="0"/>
                <w:sz w:val="24"/>
              </w:rPr>
              <w:t>3</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31285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31285F" w:rsidRDefault="0031285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31285F" w:rsidRDefault="0031285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31285F" w:rsidRDefault="00530229">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31285F" w:rsidRDefault="0031285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31285F" w:rsidRDefault="0031285F">
            <w:pPr>
              <w:adjustRightInd w:val="0"/>
              <w:snapToGrid w:val="0"/>
              <w:jc w:val="center"/>
              <w:rPr>
                <w:rFonts w:eastAsia="仿宋_GB2312"/>
                <w:b/>
                <w:bCs/>
                <w:kern w:val="0"/>
                <w:sz w:val="24"/>
              </w:rPr>
            </w:pPr>
          </w:p>
        </w:tc>
      </w:tr>
      <w:tr w:rsidR="0031285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112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-4.27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color w:val="000000"/>
                <w:sz w:val="24"/>
              </w:rPr>
            </w:pPr>
            <w:r>
              <w:rPr>
                <w:color w:val="000000"/>
                <w:kern w:val="0"/>
                <w:sz w:val="24"/>
                <w:lang w:bidi="ar"/>
              </w:rPr>
              <w:t xml:space="preserve">90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color w:val="000000"/>
                <w:sz w:val="24"/>
              </w:rPr>
            </w:pPr>
            <w:r>
              <w:rPr>
                <w:color w:val="000000"/>
                <w:kern w:val="0"/>
                <w:sz w:val="24"/>
                <w:lang w:bidi="ar"/>
              </w:rPr>
              <w:t xml:space="preserve">-19.64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31285F">
            <w:pPr>
              <w:spacing w:line="360" w:lineRule="exact"/>
              <w:jc w:val="center"/>
              <w:rPr>
                <w:rFonts w:eastAsia="仿宋_GB2312"/>
                <w:kern w:val="0"/>
                <w:sz w:val="24"/>
              </w:rPr>
            </w:pPr>
          </w:p>
        </w:tc>
      </w:tr>
      <w:tr w:rsidR="0031285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1363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12.27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rFonts w:eastAsia="仿宋_GB2312"/>
                <w:color w:val="000000" w:themeColor="text1"/>
                <w:kern w:val="0"/>
                <w:sz w:val="24"/>
              </w:rPr>
            </w:pPr>
            <w:r>
              <w:rPr>
                <w:color w:val="000000"/>
                <w:kern w:val="0"/>
                <w:sz w:val="24"/>
                <w:lang w:bidi="ar"/>
              </w:rPr>
              <w:t>1003</w:t>
            </w:r>
            <w:r>
              <w:rPr>
                <w:color w:val="000000" w:themeColor="text1"/>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color w:val="000000"/>
                <w:sz w:val="24"/>
              </w:rPr>
            </w:pPr>
            <w:r>
              <w:rPr>
                <w:color w:val="000000"/>
                <w:kern w:val="0"/>
                <w:sz w:val="24"/>
                <w:lang w:bidi="ar"/>
              </w:rPr>
              <w:t xml:space="preserve">-15.00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31285F">
            <w:pPr>
              <w:spacing w:line="360" w:lineRule="exact"/>
              <w:jc w:val="center"/>
              <w:rPr>
                <w:rFonts w:eastAsia="仿宋_GB2312"/>
                <w:kern w:val="0"/>
                <w:sz w:val="24"/>
              </w:rPr>
            </w:pPr>
          </w:p>
        </w:tc>
      </w:tr>
      <w:tr w:rsidR="0031285F">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7349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hint="eastAsia"/>
                <w:kern w:val="0"/>
                <w:sz w:val="24"/>
              </w:rPr>
              <w:t>-5.41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color w:val="000000"/>
                <w:sz w:val="24"/>
              </w:rPr>
            </w:pPr>
            <w:r>
              <w:rPr>
                <w:color w:val="000000"/>
                <w:kern w:val="0"/>
                <w:sz w:val="24"/>
                <w:lang w:bidi="ar"/>
              </w:rPr>
              <w:t xml:space="preserve">5845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widowControl/>
              <w:jc w:val="center"/>
              <w:textAlignment w:val="center"/>
              <w:rPr>
                <w:color w:val="000000"/>
                <w:sz w:val="24"/>
              </w:rPr>
            </w:pPr>
            <w:r>
              <w:rPr>
                <w:color w:val="000000"/>
                <w:kern w:val="0"/>
                <w:sz w:val="24"/>
                <w:lang w:bidi="ar"/>
              </w:rPr>
              <w:t xml:space="preserve">-20.47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31285F" w:rsidRDefault="0031285F">
            <w:pPr>
              <w:spacing w:line="360" w:lineRule="exact"/>
              <w:jc w:val="center"/>
              <w:rPr>
                <w:rFonts w:eastAsia="仿宋_GB2312"/>
                <w:kern w:val="0"/>
                <w:sz w:val="24"/>
              </w:rPr>
            </w:pPr>
          </w:p>
        </w:tc>
      </w:tr>
      <w:tr w:rsidR="00530229">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11.73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21.85</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-100</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p>
        </w:tc>
      </w:tr>
      <w:tr w:rsidR="00530229">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232534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5.99</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widowControl/>
              <w:jc w:val="center"/>
              <w:textAlignment w:val="center"/>
              <w:rPr>
                <w:color w:val="000000"/>
                <w:sz w:val="24"/>
              </w:rPr>
            </w:pPr>
            <w:r>
              <w:rPr>
                <w:color w:val="000000"/>
                <w:kern w:val="0"/>
                <w:sz w:val="24"/>
                <w:lang w:bidi="ar"/>
              </w:rPr>
              <w:t xml:space="preserve">100889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widowControl/>
              <w:jc w:val="center"/>
              <w:textAlignment w:val="center"/>
              <w:rPr>
                <w:color w:val="000000"/>
                <w:sz w:val="24"/>
              </w:rPr>
            </w:pPr>
            <w:r>
              <w:rPr>
                <w:color w:val="000000"/>
                <w:kern w:val="0"/>
                <w:sz w:val="24"/>
                <w:lang w:bidi="ar"/>
              </w:rPr>
              <w:t xml:space="preserve">-16.08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p>
        </w:tc>
      </w:tr>
      <w:tr w:rsidR="00530229">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26640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18.92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12199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hint="eastAsia"/>
                <w:kern w:val="0"/>
                <w:sz w:val="24"/>
              </w:rPr>
              <w:t>-54.21</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530229" w:rsidRDefault="00530229" w:rsidP="00530229">
            <w:pPr>
              <w:spacing w:line="360" w:lineRule="exact"/>
              <w:jc w:val="center"/>
              <w:rPr>
                <w:rFonts w:eastAsia="仿宋_GB2312"/>
                <w:kern w:val="0"/>
                <w:sz w:val="24"/>
              </w:rPr>
            </w:pPr>
          </w:p>
        </w:tc>
      </w:tr>
    </w:tbl>
    <w:p w:rsidR="0031285F" w:rsidRDefault="0031285F">
      <w:bookmarkStart w:id="0" w:name="_GoBack"/>
      <w:bookmarkEnd w:id="0"/>
    </w:p>
    <w:sectPr w:rsidR="003128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1"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1285F"/>
    <w:rsid w:val="00372FE4"/>
    <w:rsid w:val="003966B0"/>
    <w:rsid w:val="004105AD"/>
    <w:rsid w:val="00450872"/>
    <w:rsid w:val="00482EF2"/>
    <w:rsid w:val="0050772D"/>
    <w:rsid w:val="005262D4"/>
    <w:rsid w:val="00530229"/>
    <w:rsid w:val="005558BF"/>
    <w:rsid w:val="0058139D"/>
    <w:rsid w:val="006F5B07"/>
    <w:rsid w:val="007C0929"/>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27E6F97"/>
    <w:rsid w:val="04365862"/>
    <w:rsid w:val="07ED588D"/>
    <w:rsid w:val="088D5C28"/>
    <w:rsid w:val="097A08EF"/>
    <w:rsid w:val="0CC33509"/>
    <w:rsid w:val="0DA51250"/>
    <w:rsid w:val="0EEF029C"/>
    <w:rsid w:val="0F1962BB"/>
    <w:rsid w:val="0F5C0F84"/>
    <w:rsid w:val="1317334D"/>
    <w:rsid w:val="14AD4656"/>
    <w:rsid w:val="15342F69"/>
    <w:rsid w:val="17074D81"/>
    <w:rsid w:val="184327CA"/>
    <w:rsid w:val="19F853AE"/>
    <w:rsid w:val="1BBF119F"/>
    <w:rsid w:val="1BD34EDB"/>
    <w:rsid w:val="1BDA108E"/>
    <w:rsid w:val="1CB25C24"/>
    <w:rsid w:val="23AA0FBC"/>
    <w:rsid w:val="251C5A3D"/>
    <w:rsid w:val="263B4DCB"/>
    <w:rsid w:val="29BD2000"/>
    <w:rsid w:val="2C601DE9"/>
    <w:rsid w:val="2C8467E0"/>
    <w:rsid w:val="2E0E79EB"/>
    <w:rsid w:val="2F197487"/>
    <w:rsid w:val="315E02B6"/>
    <w:rsid w:val="39A17632"/>
    <w:rsid w:val="3FE15055"/>
    <w:rsid w:val="40AC1683"/>
    <w:rsid w:val="481628D0"/>
    <w:rsid w:val="4B877802"/>
    <w:rsid w:val="4CAF744E"/>
    <w:rsid w:val="51FB5E27"/>
    <w:rsid w:val="555F2F6C"/>
    <w:rsid w:val="5A664D42"/>
    <w:rsid w:val="5E0F1E98"/>
    <w:rsid w:val="5EE9258C"/>
    <w:rsid w:val="5F9C4423"/>
    <w:rsid w:val="63D5482F"/>
    <w:rsid w:val="656E56ED"/>
    <w:rsid w:val="66413B15"/>
    <w:rsid w:val="67F16F4F"/>
    <w:rsid w:val="683E4D83"/>
    <w:rsid w:val="69AB3122"/>
    <w:rsid w:val="6B776EA7"/>
    <w:rsid w:val="6C0A04C9"/>
    <w:rsid w:val="6C653C7F"/>
    <w:rsid w:val="6CD308E4"/>
    <w:rsid w:val="72685C7C"/>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BB8-713E-47E1-B7D5-1791E7EF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5">
    <w:name w:val="toc 5"/>
    <w:basedOn w:val="a"/>
    <w:next w:val="a"/>
    <w:qFormat/>
    <w:pPr>
      <w:ind w:left="840"/>
      <w:jc w:val="left"/>
    </w:pPr>
    <w:rPr>
      <w:rFonts w:ascii="Calibri" w:hAnsi="Calibri" w:cs="Calibri"/>
      <w:sz w:val="18"/>
      <w:szCs w:val="18"/>
    </w:rPr>
  </w:style>
  <w:style w:type="paragraph" w:styleId="31">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8720"/>
      </w:tabs>
      <w:spacing w:line="500" w:lineRule="exact"/>
    </w:pPr>
    <w:rPr>
      <w:rFonts w:ascii="仿宋_GB2312" w:eastAsia="仿宋_GB2312"/>
      <w:b/>
      <w:sz w:val="28"/>
      <w:szCs w:val="28"/>
    </w:rPr>
  </w:style>
  <w:style w:type="paragraph" w:styleId="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6">
    <w:name w:val="toc 6"/>
    <w:basedOn w:val="a"/>
    <w:next w:val="a"/>
    <w:qFormat/>
    <w:pPr>
      <w:ind w:left="1050"/>
      <w:jc w:val="left"/>
    </w:pPr>
    <w:rPr>
      <w:rFonts w:ascii="Calibri" w:hAnsi="Calibri" w:cs="Calibri"/>
      <w:sz w:val="18"/>
      <w:szCs w:val="18"/>
    </w:rPr>
  </w:style>
  <w:style w:type="paragraph" w:styleId="32">
    <w:name w:val="Body Text Indent 3"/>
    <w:basedOn w:val="a"/>
    <w:link w:val="33"/>
    <w:qFormat/>
    <w:pPr>
      <w:spacing w:after="120"/>
      <w:ind w:leftChars="200" w:left="420"/>
    </w:pPr>
    <w:rPr>
      <w:sz w:val="16"/>
      <w:szCs w:val="16"/>
    </w:rPr>
  </w:style>
  <w:style w:type="paragraph" w:styleId="24">
    <w:name w:val="toc 2"/>
    <w:basedOn w:val="a"/>
    <w:next w:val="a"/>
    <w:qFormat/>
    <w:pPr>
      <w:ind w:leftChars="200" w:left="420"/>
    </w:pPr>
  </w:style>
  <w:style w:type="paragraph" w:styleId="9">
    <w:name w:val="toc 9"/>
    <w:basedOn w:val="a"/>
    <w:next w:val="a"/>
    <w:qFormat/>
    <w:pPr>
      <w:ind w:left="1680"/>
      <w:jc w:val="left"/>
    </w:pPr>
    <w:rPr>
      <w:rFonts w:ascii="Calibri" w:hAnsi="Calibri" w:cs="Calibri"/>
      <w:sz w:val="18"/>
      <w:szCs w:val="18"/>
    </w:rPr>
  </w:style>
  <w:style w:type="paragraph" w:styleId="25">
    <w:name w:val="Body Text 2"/>
    <w:basedOn w:val="a"/>
    <w:link w:val="26"/>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List 3"/>
    <w:basedOn w:val="a1"/>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3">
    <w:name w:val="正文文本缩进 3 字符"/>
    <w:basedOn w:val="a0"/>
    <w:link w:val="32"/>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7">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6">
    <w:name w:val="正文文本 2 字符"/>
    <w:basedOn w:val="a0"/>
    <w:link w:val="25"/>
    <w:qFormat/>
    <w:rPr>
      <w:rFonts w:ascii="Times New Roman" w:eastAsia="宋体" w:hAnsi="Times New Roman" w:cs="Times New Roman"/>
      <w:szCs w:val="24"/>
    </w:rPr>
  </w:style>
  <w:style w:type="paragraph" w:customStyle="1" w:styleId="WPSPlain">
    <w:name w:val="WPS Plain"/>
    <w:qFormat/>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0">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正文1"/>
    <w:qFormat/>
    <w:pPr>
      <w:widowControl w:val="0"/>
      <w:jc w:val="both"/>
    </w:pPr>
    <w:rPr>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3">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8">
    <w:name w:val="正文文本 (2)_"/>
    <w:basedOn w:val="a0"/>
    <w:link w:val="29"/>
    <w:qFormat/>
    <w:locked/>
    <w:rPr>
      <w:rFonts w:ascii="黑体" w:eastAsia="黑体"/>
      <w:sz w:val="33"/>
      <w:szCs w:val="33"/>
      <w:shd w:val="clear" w:color="auto" w:fill="FFFFFF"/>
    </w:rPr>
  </w:style>
  <w:style w:type="paragraph" w:customStyle="1" w:styleId="29">
    <w:name w:val="正文文本 (2)"/>
    <w:basedOn w:val="a"/>
    <w:link w:val="28"/>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a">
    <w:name w:val="列出段落2"/>
    <w:basedOn w:val="a"/>
    <w:qFormat/>
    <w:pPr>
      <w:ind w:firstLineChars="200" w:firstLine="420"/>
    </w:pPr>
    <w:rPr>
      <w:rFonts w:ascii="Calibri" w:hAnsi="Calibri" w:cs="Calibri"/>
      <w:szCs w:val="21"/>
    </w:rPr>
  </w:style>
  <w:style w:type="paragraph" w:customStyle="1" w:styleId="14">
    <w:name w:val="无间隔1"/>
    <w:qFormat/>
    <w:pPr>
      <w:widowControl w:val="0"/>
      <w:jc w:val="both"/>
    </w:pPr>
    <w:rPr>
      <w:rFonts w:ascii="Calibri"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5">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6">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eastAsiaTheme="minorEastAsia" w:hAnsiTheme="minorHAnsi" w:cstheme="minorBidi"/>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eastAsiaTheme="minorEastAsia" w:hAnsiTheme="minorHAnsi" w:cstheme="minorBidi"/>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eastAsiaTheme="minorEastAsia" w:hAnsiTheme="minorHAnsi" w:cstheme="minorBidi"/>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7">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8">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5">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Company>Sky123.Org</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张艳丽</cp:lastModifiedBy>
  <cp:revision>38</cp:revision>
  <cp:lastPrinted>2020-03-03T02:23:00Z</cp:lastPrinted>
  <dcterms:created xsi:type="dcterms:W3CDTF">2017-06-30T02:41:00Z</dcterms:created>
  <dcterms:modified xsi:type="dcterms:W3CDTF">2020-04-13T08:56:00Z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