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left"/>
        <w:textAlignment w:val="auto"/>
        <w:rPr>
          <w:rFonts w:hint="eastAsia"/>
          <w:b/>
          <w:bCs/>
          <w:color w:val="auto"/>
          <w:sz w:val="40"/>
          <w:szCs w:val="40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附件1</w:t>
      </w:r>
      <w:r>
        <w:rPr>
          <w:rFonts w:hint="eastAsia"/>
          <w:b/>
          <w:bCs/>
          <w:color w:val="auto"/>
          <w:sz w:val="40"/>
          <w:szCs w:val="4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0"/>
          <w:szCs w:val="4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柳州市2019年度公路建设市场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施工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信用评价结果公示表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bookmarkEnd w:id="0"/>
    </w:p>
    <w:tbl>
      <w:tblPr>
        <w:tblStyle w:val="4"/>
        <w:tblW w:w="78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5207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atLeast"/>
              <w:jc w:val="center"/>
              <w:textAlignment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atLeast"/>
              <w:jc w:val="center"/>
              <w:textAlignment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施工企业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atLeast"/>
              <w:jc w:val="center"/>
              <w:textAlignment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评价等级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贵州省桥梁建设集团有限责任公司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A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广西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盛丰建设集团有限公司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广西金琳建设工程有限公司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广西远哲建筑工程有限公司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安徽丰林建筑工程有限公司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广西桂资工程建设有限公司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广西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金州建设有限公司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广西华拓建设工程有限公司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2245"/>
                <w:tab w:val="right" w:pos="437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广西华硕建设工程有限公司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广西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众联建设有限公司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11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广西庆祥建设工程有限公司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12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广西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君威建设工程有限公司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13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广西高宇建设工程有限公司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14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广西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康滕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建设工程有限公司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15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广西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荣华建设工程有限公司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16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十一冶建设集团有限责任公司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17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广西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鸿志建设工程有限公司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18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安徽昌达道路设施工程有限责任公司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19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广西鸿林建设工程有限公司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20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广西新桂路桥建筑工程有限公司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21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广西鸿安建设有限公司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22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广西百川建设工程有限公司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23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湖南衡洲建设有限公司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24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广西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正晟建设工程有限公司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25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广西和德盛建筑工程有限公司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26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广西金业建设工程有限公司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广西柳州市万通路桥建设工程有限公司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广西通泰建设工程有限公司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金光道环境建设集团有限公司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广西长顺建设工程有限责任公司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广西现代路桥工程有限责任公司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广西联志建设投资有限公司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广西金路投资建设有限公司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广西展鸿建设集团有限公司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广西大欣建设工程有限公司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2245"/>
                <w:tab w:val="right" w:pos="437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广西永泰建设集团有限公司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D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atLeast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备注：广西永泰建设有限公司因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日在我市公路建设市场信用评价为</w:t>
      </w:r>
      <w:r>
        <w:rPr>
          <w:rFonts w:ascii="仿宋" w:hAnsi="仿宋" w:eastAsia="仿宋"/>
          <w:sz w:val="32"/>
          <w:szCs w:val="32"/>
        </w:rPr>
        <w:t>D</w:t>
      </w:r>
      <w:r>
        <w:rPr>
          <w:rFonts w:hint="eastAsia" w:ascii="仿宋" w:hAnsi="仿宋" w:eastAsia="仿宋"/>
          <w:sz w:val="32"/>
          <w:szCs w:val="32"/>
        </w:rPr>
        <w:t>级，根据《柳州市交通运输局关于修改〈柳州市公路建设市场施工企业信用评价规则实施细则〉部分条款的通知》（柳交质监〔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/>
          <w:sz w:val="32"/>
          <w:szCs w:val="32"/>
        </w:rPr>
        <w:t>号）第十六条实施动态管理，有效期至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atLeast"/>
        <w:ind w:firstLine="640" w:firstLineChars="200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90D1C"/>
    <w:rsid w:val="0001789C"/>
    <w:rsid w:val="002305A5"/>
    <w:rsid w:val="00384290"/>
    <w:rsid w:val="003B1B8F"/>
    <w:rsid w:val="003D32C8"/>
    <w:rsid w:val="004F73F7"/>
    <w:rsid w:val="006561B2"/>
    <w:rsid w:val="006A73C9"/>
    <w:rsid w:val="006B63EA"/>
    <w:rsid w:val="006D12F0"/>
    <w:rsid w:val="00754CA5"/>
    <w:rsid w:val="00833CA6"/>
    <w:rsid w:val="008463FF"/>
    <w:rsid w:val="008466A8"/>
    <w:rsid w:val="008A5066"/>
    <w:rsid w:val="00B34C91"/>
    <w:rsid w:val="00BC1A55"/>
    <w:rsid w:val="00C14DC1"/>
    <w:rsid w:val="00C27863"/>
    <w:rsid w:val="00C27E11"/>
    <w:rsid w:val="00D514F9"/>
    <w:rsid w:val="00E744C4"/>
    <w:rsid w:val="062521CA"/>
    <w:rsid w:val="10530AE3"/>
    <w:rsid w:val="28683F2A"/>
    <w:rsid w:val="2BE14A30"/>
    <w:rsid w:val="39415F15"/>
    <w:rsid w:val="50590D1C"/>
    <w:rsid w:val="5B684CD6"/>
    <w:rsid w:val="5EC540B1"/>
    <w:rsid w:val="612E7D03"/>
    <w:rsid w:val="66FA1996"/>
    <w:rsid w:val="67AB7148"/>
    <w:rsid w:val="6BBA0647"/>
    <w:rsid w:val="74C21589"/>
    <w:rsid w:val="7998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809</Words>
  <Characters>440</Characters>
  <Lines>3</Lines>
  <Paragraphs>2</Paragraphs>
  <TotalTime>1</TotalTime>
  <ScaleCrop>false</ScaleCrop>
  <LinksUpToDate>false</LinksUpToDate>
  <CharactersWithSpaces>1247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2019-03-05T03:38:00Z</dcterms:created>
  <dc:creator>Administrator</dc:creator>
  <cp:lastModifiedBy>Lenovo</cp:lastModifiedBy>
  <cp:lastPrinted>2019-03-06T01:45:00Z</cp:lastPrinted>
  <dcterms:modified xsi:type="dcterms:W3CDTF">2020-02-25T04:06:14Z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